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3"/>
        <w:bidi w:val="0"/>
        <w:spacing w:before="140" w:after="120"/>
        <w:jc w:val="center"/>
        <w:rPr>
          <w:sz w:val="40"/>
          <w:szCs w:val="40"/>
        </w:rPr>
      </w:pPr>
      <w:r>
        <w:rPr>
          <w:sz w:val="40"/>
          <w:szCs w:val="40"/>
        </w:rPr>
        <w:t>Jéssika Nunes do Valle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>
          <w:rStyle w:val="Nfaseforte"/>
          <w:rFonts w:ascii="Times New Roman" w:hAnsi="Times New Roman"/>
          <w:sz w:val="26"/>
          <w:szCs w:val="26"/>
        </w:rPr>
        <w:t>Localização</w:t>
      </w:r>
      <w:r>
        <w:rPr>
          <w:rStyle w:val="Nfaseforte"/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Volta Redonda – </w:t>
      </w:r>
      <w:r>
        <w:rPr>
          <w:rFonts w:ascii="Times New Roman" w:hAnsi="Times New Roman"/>
          <w:sz w:val="26"/>
          <w:szCs w:val="26"/>
        </w:rPr>
        <w:t>RJ.</w:t>
      </w:r>
      <w:r>
        <w:rPr>
          <w:rFonts w:ascii="Times New Roman" w:hAnsi="Times New Roman"/>
          <w:sz w:val="26"/>
          <w:szCs w:val="26"/>
        </w:rPr>
        <w:br/>
      </w:r>
      <w:r>
        <w:rPr>
          <w:rStyle w:val="Nfaseforte"/>
          <w:rFonts w:ascii="Times New Roman" w:hAnsi="Times New Roman"/>
          <w:sz w:val="26"/>
          <w:szCs w:val="26"/>
        </w:rPr>
        <w:t>Telefone:</w:t>
      </w:r>
      <w:r>
        <w:rPr>
          <w:rFonts w:ascii="Times New Roman" w:hAnsi="Times New Roman"/>
          <w:sz w:val="26"/>
          <w:szCs w:val="26"/>
        </w:rPr>
        <w:t xml:space="preserve"> (24) 3337-2070</w:t>
        <w:br/>
      </w:r>
      <w:r>
        <w:rPr>
          <w:rStyle w:val="Nfaseforte"/>
          <w:rFonts w:ascii="Times New Roman" w:hAnsi="Times New Roman"/>
          <w:sz w:val="26"/>
          <w:szCs w:val="26"/>
        </w:rPr>
        <w:t>Celular:</w:t>
      </w:r>
      <w:r>
        <w:rPr>
          <w:rFonts w:ascii="Times New Roman" w:hAnsi="Times New Roman"/>
          <w:sz w:val="26"/>
          <w:szCs w:val="26"/>
        </w:rPr>
        <w:t xml:space="preserve"> (24) 99987-1401</w:t>
        <w:br/>
      </w:r>
      <w:r>
        <w:rPr>
          <w:rStyle w:val="Nfaseforte"/>
          <w:rFonts w:ascii="Times New Roman" w:hAnsi="Times New Roman"/>
          <w:sz w:val="26"/>
          <w:szCs w:val="26"/>
        </w:rPr>
        <w:t>Data de nascimento:</w:t>
      </w:r>
      <w:r>
        <w:rPr>
          <w:rFonts w:ascii="Times New Roman" w:hAnsi="Times New Roman"/>
          <w:sz w:val="26"/>
          <w:szCs w:val="26"/>
        </w:rPr>
        <w:t xml:space="preserve"> 09/06/1991 (32 anos)</w:t>
        <w:br/>
      </w:r>
      <w:r>
        <w:rPr>
          <w:rStyle w:val="Nfaseforte"/>
          <w:rFonts w:ascii="Times New Roman" w:hAnsi="Times New Roman"/>
          <w:sz w:val="26"/>
          <w:szCs w:val="26"/>
        </w:rPr>
        <w:t>CNH:</w:t>
      </w:r>
      <w:r>
        <w:rPr>
          <w:rFonts w:ascii="Times New Roman" w:hAnsi="Times New Roman"/>
          <w:sz w:val="26"/>
          <w:szCs w:val="26"/>
        </w:rPr>
        <w:t xml:space="preserve"> B</w:t>
        <w:br/>
      </w:r>
      <w:r>
        <w:rPr>
          <w:rStyle w:val="Nfaseforte"/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2">
        <w:r>
          <w:rPr>
            <w:rStyle w:val="LinkdaInternet"/>
            <w:rFonts w:ascii="Times New Roman" w:hAnsi="Times New Roman"/>
            <w:sz w:val="26"/>
            <w:szCs w:val="26"/>
          </w:rPr>
          <w:t>jessikanunes@example.com</w:t>
        </w:r>
      </w:hyperlink>
    </w:p>
    <w:p>
      <w:pPr>
        <w:pStyle w:val="Linhahorizont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Ttulo4"/>
        <w:bidi w:val="0"/>
        <w:jc w:val="left"/>
        <w:rPr/>
      </w:pPr>
      <w:r>
        <w:rPr>
          <w:rStyle w:val="Nfaseforte"/>
          <w:rFonts w:ascii="Times New Roman" w:hAnsi="Times New Roman"/>
          <w:b/>
          <w:sz w:val="24"/>
          <w:szCs w:val="24"/>
        </w:rPr>
        <w:t>Resumo</w:t>
      </w:r>
    </w:p>
    <w:p>
      <w:pPr>
        <w:pStyle w:val="Corpodotexto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Tenho </w:t>
      </w:r>
      <w:r>
        <w:rPr>
          <w:rFonts w:ascii="Times New Roman" w:hAnsi="Times New Roman"/>
          <w:sz w:val="24"/>
          <w:szCs w:val="24"/>
        </w:rPr>
        <w:t>sólida experiência no setor comercial, especialmente na área de compras e gestão de fornecedores. Poss</w:t>
      </w:r>
      <w:r>
        <w:rPr>
          <w:rFonts w:ascii="Times New Roman" w:hAnsi="Times New Roman"/>
          <w:sz w:val="24"/>
          <w:szCs w:val="24"/>
        </w:rPr>
        <w:t xml:space="preserve">uo </w:t>
      </w:r>
      <w:r>
        <w:rPr>
          <w:rFonts w:ascii="Times New Roman" w:hAnsi="Times New Roman"/>
          <w:sz w:val="24"/>
          <w:szCs w:val="24"/>
        </w:rPr>
        <w:t>formação superior em Serviço Social e pós-graduação em Gestão Comercial. Habilidade em desenvolver novos fornecedores, realizar negociações eficazes, e gerenciar categorias diversas como perfumaria, naturais, açougue, utilidades, e mais. Conhecimento em processos administrativos, controle de estoque, parametrização de estoques, e planejamento estratégico.</w:t>
      </w:r>
    </w:p>
    <w:p>
      <w:pPr>
        <w:pStyle w:val="Ttulo4"/>
        <w:bidi w:val="0"/>
        <w:jc w:val="left"/>
        <w:rPr/>
      </w:pPr>
      <w:r>
        <w:rPr>
          <w:rStyle w:val="Nfaseforte"/>
          <w:rFonts w:ascii="Times New Roman" w:hAnsi="Times New Roman"/>
          <w:b/>
          <w:sz w:val="24"/>
          <w:szCs w:val="24"/>
        </w:rPr>
        <w:t>Objetivo</w:t>
      </w:r>
    </w:p>
    <w:p>
      <w:pPr>
        <w:pStyle w:val="Corpodotexto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Compradora   | Gestor de Compras</w:t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Pretensão Salarial: </w:t>
      </w:r>
      <w:r>
        <w:rPr>
          <w:rFonts w:ascii="Times New Roman" w:hAnsi="Times New Roman"/>
          <w:sz w:val="24"/>
          <w:szCs w:val="24"/>
        </w:rPr>
        <w:t>R$ 7.200,00 /  R$ 9.000,00</w:t>
      </w:r>
    </w:p>
    <w:p>
      <w:pPr>
        <w:pStyle w:val="Linhahorizont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4"/>
        <w:bidi w:val="0"/>
        <w:jc w:val="left"/>
        <w:rPr/>
      </w:pPr>
      <w:r>
        <w:rPr>
          <w:rStyle w:val="Nfaseforte"/>
          <w:rFonts w:ascii="Times New Roman" w:hAnsi="Times New Roman"/>
          <w:b/>
          <w:sz w:val="24"/>
          <w:szCs w:val="24"/>
        </w:rPr>
        <w:t>Formação Acadêmica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Ensino Médio Completo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Colégio Municipal João XXIII</w:t>
      </w:r>
    </w:p>
    <w:p>
      <w:pPr>
        <w:pStyle w:val="Corpodotexto"/>
        <w:bidi w:val="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Ensino Superior Completo</w:t>
      </w:r>
    </w:p>
    <w:p>
      <w:pPr>
        <w:pStyle w:val="Corpodo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Bacharelado em Serviço Social – Centro Universitário de Volta Redonda – Fundação Oswaldo Aranha</w:t>
      </w:r>
    </w:p>
    <w:p>
      <w:pPr>
        <w:pStyle w:val="Corpodotexto"/>
        <w:bidi w:val="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Pós-Graduação Completa</w:t>
      </w:r>
    </w:p>
    <w:p>
      <w:pPr>
        <w:pStyle w:val="Corpodo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Gestão Comercial – Universidade Estácio de Sá</w:t>
      </w:r>
    </w:p>
    <w:p>
      <w:pPr>
        <w:pStyle w:val="Linhahorizont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4"/>
        <w:bidi w:val="0"/>
        <w:jc w:val="left"/>
        <w:rPr/>
      </w:pPr>
      <w:r>
        <w:rPr>
          <w:rStyle w:val="Nfaseforte"/>
          <w:rFonts w:ascii="Times New Roman" w:hAnsi="Times New Roman"/>
          <w:b/>
          <w:sz w:val="24"/>
          <w:szCs w:val="24"/>
        </w:rPr>
        <w:t>Cursos Profissionalizantes</w:t>
      </w:r>
    </w:p>
    <w:p>
      <w:pPr>
        <w:pStyle w:val="Corpodo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Projeto Educar</w:t>
      </w:r>
    </w:p>
    <w:p>
      <w:pPr>
        <w:pStyle w:val="Corpodo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Gestão Empresarial (Administração, Departamento Pessoal, Marketing, Telemarketing, Secretariado)</w:t>
      </w:r>
    </w:p>
    <w:p>
      <w:pPr>
        <w:pStyle w:val="Corpodo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Advanced System</w:t>
      </w:r>
    </w:p>
    <w:p>
      <w:pPr>
        <w:pStyle w:val="Corpodo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Informática básica</w:t>
      </w:r>
    </w:p>
    <w:p>
      <w:pPr>
        <w:pStyle w:val="Ttulo4"/>
        <w:bidi w:val="0"/>
        <w:jc w:val="center"/>
        <w:rPr/>
      </w:pPr>
      <w:r>
        <w:rPr>
          <w:rStyle w:val="Nfaseforte"/>
          <w:rFonts w:ascii="Times New Roman" w:hAnsi="Times New Roman"/>
          <w:b/>
          <w:sz w:val="24"/>
          <w:szCs w:val="24"/>
        </w:rPr>
        <w:t>Experiência Profissional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Naomi Comércio de Alimentos LTDA</w:t>
      </w:r>
    </w:p>
    <w:p>
      <w:pPr>
        <w:pStyle w:val="Corpodo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Gestor de Compras</w:t>
      </w:r>
      <w:r>
        <w:rPr>
          <w:rFonts w:ascii="Times New Roman" w:hAnsi="Times New Roman"/>
          <w:sz w:val="24"/>
          <w:szCs w:val="24"/>
        </w:rPr>
        <w:t xml:space="preserve"> (junho 2016 – presente) 12</w:t>
      </w:r>
    </w:p>
    <w:p>
      <w:pPr>
        <w:pStyle w:val="Corpodo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Desenvolvimento de novos fornecedores, montagem de planilhas com mix, custo e descrição para aprovação, participação no processo de qualificação dos fornecedores, realização de etapas do processo de compras, acompanhamento de entrega no prazo acordado, estabelecimento de comunicação com setores de logística e faturamento, cobrança e educação de layout em loja, parametrização de estoques, gestão de dias de estoques, rupturas, excessos de mercadorias e compra/venda, planejamento estratégico mensal. Atuação em categorias como perfumaria, naturais, açougue, utilidades, padaria, bombonieri, doces, ração, cereais, enlatados, conservas, massas e bolsa ráfia.</w:t>
      </w:r>
    </w:p>
    <w:p>
      <w:pPr>
        <w:pStyle w:val="Corpodo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Auxiliar Comercial</w:t>
      </w:r>
      <w:r>
        <w:rPr>
          <w:rFonts w:ascii="Times New Roman" w:hAnsi="Times New Roman"/>
          <w:sz w:val="24"/>
          <w:szCs w:val="24"/>
        </w:rPr>
        <w:t xml:space="preserve"> (janeiro 2013 – maio 2016)</w:t>
      </w:r>
    </w:p>
    <w:p>
      <w:pPr>
        <w:pStyle w:val="Corpodo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Alteração de tabelas dos fornecedores, fazer pedidos de compras e bonificações, liberação de notas fiscais, solicitação de prorrogações nos boletos, lançamento de promoções no sistema, cadastro de novos produtos, lançamento de notas fiscais de importação.</w:t>
      </w:r>
    </w:p>
    <w:p>
      <w:pPr>
        <w:pStyle w:val="Corpodo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Controladora</w:t>
      </w:r>
      <w:r>
        <w:rPr>
          <w:rFonts w:ascii="Times New Roman" w:hAnsi="Times New Roman"/>
          <w:sz w:val="24"/>
          <w:szCs w:val="24"/>
        </w:rPr>
        <w:t xml:space="preserve"> (maio 2012 – dezembro 2012)</w:t>
      </w:r>
    </w:p>
    <w:p>
      <w:pPr>
        <w:pStyle w:val="Corpodo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Lançamento de pedidos de compra no sistema, impressão de relatórios de pedidos, lançamento de notas fiscais, lançamento de quebras e trocas, lançamento de despesas de padaria, alteração de preço, emissão de etiquetas, emissão de nota fiscal de saída, atualização do sistema de compras/vendas.</w:t>
      </w:r>
    </w:p>
    <w:p>
      <w:pPr>
        <w:pStyle w:val="Corpodotexto"/>
        <w:bidi w:val="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Secretária Municipal de Ação Comunitária</w:t>
      </w:r>
    </w:p>
    <w:p>
      <w:pPr>
        <w:pStyle w:val="Corpodo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Orientadora Social e Apoio Administrativo</w:t>
      </w:r>
      <w:r>
        <w:rPr>
          <w:rFonts w:ascii="Times New Roman" w:hAnsi="Times New Roman"/>
          <w:sz w:val="24"/>
          <w:szCs w:val="24"/>
        </w:rPr>
        <w:t xml:space="preserve"> (janeiro 2012 – março 2012)</w:t>
      </w:r>
    </w:p>
    <w:p>
      <w:pPr>
        <w:pStyle w:val="Corpodotexto"/>
        <w:bidi w:val="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Temponi – Viagens e Turismo</w:t>
      </w:r>
    </w:p>
    <w:p>
      <w:pPr>
        <w:pStyle w:val="Corpodo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Monitora no transporte de pessoas autistas e deficientes mentais graves</w:t>
      </w:r>
      <w:r>
        <w:rPr>
          <w:rFonts w:ascii="Times New Roman" w:hAnsi="Times New Roman"/>
          <w:sz w:val="24"/>
          <w:szCs w:val="24"/>
        </w:rPr>
        <w:t xml:space="preserve"> (fevereiro 2011 – dezembro 2011)</w:t>
      </w:r>
    </w:p>
    <w:p>
      <w:pPr>
        <w:pStyle w:val="Corpodotexto"/>
        <w:bidi w:val="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Casa Regina – Papelaria e Aviamentos</w:t>
      </w:r>
    </w:p>
    <w:p>
      <w:pPr>
        <w:pStyle w:val="Corpodo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Vendedora</w:t>
      </w:r>
      <w:r>
        <w:rPr>
          <w:rFonts w:ascii="Times New Roman" w:hAnsi="Times New Roman"/>
          <w:sz w:val="24"/>
          <w:szCs w:val="24"/>
        </w:rPr>
        <w:t xml:space="preserve"> (período de volta às aulas)</w:t>
      </w:r>
    </w:p>
    <w:p>
      <w:pPr>
        <w:pStyle w:val="Corpodotexto"/>
        <w:bidi w:val="0"/>
        <w:jc w:val="left"/>
        <w:rPr/>
      </w:pPr>
      <w:r>
        <w:rPr>
          <w:rStyle w:val="Nfaseforte"/>
          <w:rFonts w:ascii="Times New Roman" w:hAnsi="Times New Roman"/>
          <w:sz w:val="24"/>
          <w:szCs w:val="24"/>
        </w:rPr>
        <w:t>Acompanhante de Idoso</w:t>
      </w:r>
    </w:p>
    <w:p>
      <w:pPr>
        <w:pStyle w:val="Corpodo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(junho 2008 – agosto 2008)</w:t>
      </w:r>
    </w:p>
    <w:p>
      <w:pPr>
        <w:pStyle w:val="Linhahorizont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4"/>
        <w:bidi w:val="0"/>
        <w:spacing w:lineRule="auto" w:line="240"/>
        <w:jc w:val="left"/>
        <w:rPr/>
      </w:pPr>
      <w:r>
        <w:rPr>
          <w:rStyle w:val="Nfaseforte"/>
          <w:rFonts w:ascii="Times New Roman" w:hAnsi="Times New Roman"/>
          <w:b/>
          <w:sz w:val="24"/>
          <w:szCs w:val="24"/>
        </w:rPr>
        <w:t>Habilidades</w:t>
      </w:r>
    </w:p>
    <w:p>
      <w:pPr>
        <w:pStyle w:val="Corpodo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Gestão de fornecedores</w:t>
      </w:r>
    </w:p>
    <w:p>
      <w:pPr>
        <w:pStyle w:val="Corpodo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Negociação</w:t>
      </w:r>
    </w:p>
    <w:p>
      <w:pPr>
        <w:pStyle w:val="Corpodo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Planejamento estratégico</w:t>
      </w:r>
    </w:p>
    <w:p>
      <w:pPr>
        <w:pStyle w:val="Corpodo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Controle de estoque</w:t>
      </w:r>
    </w:p>
    <w:p>
      <w:pPr>
        <w:pStyle w:val="Corpodo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Administração de categorias</w:t>
      </w:r>
    </w:p>
    <w:p>
      <w:pPr>
        <w:pStyle w:val="Corpodo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40" w:before="0" w:after="140"/>
        <w:ind w:left="70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Informática básica (Advanced System</w:t>
      </w:r>
      <w:r>
        <w:rPr>
          <w:rFonts w:ascii="Times New Roman" w:hAnsi="Times New Roman"/>
          <w:sz w:val="24"/>
          <w:szCs w:val="24"/>
        </w:rPr>
        <w:t>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Nfaseforte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ssikanunes@example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LibreOffice/7.5.3.2$Windows_X86_64 LibreOffice_project/9f56dff12ba03b9acd7730a5a481eea045e468f3</Application>
  <AppVersion>15.0000</AppVersion>
  <Pages>2</Pages>
  <Words>423</Words>
  <Characters>2717</Characters>
  <CharactersWithSpaces>3091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2024-06-14T12:57:52Z</dcterms:created>
  <dc:creator/>
  <dc:description/>
  <dc:language>pt-BR</dc:language>
  <cp:lastModifiedBy/>
  <dcterms:modified xsi:type="dcterms:W3CDTF">2024-06-14T13:53:47Z</dcterms:modified>
  <cp:revision>1</cp:revision>
  <dc:subject/>
  <dc:title/>
</cp:coreProperties>
</file>